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133A0" w14:paraId="1A392410" w14:textId="77777777" w:rsidTr="00472EA1">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625AB8D4" w14:textId="038AEF72" w:rsidR="000133A0" w:rsidRPr="00DE1DE9" w:rsidRDefault="00016216" w:rsidP="00472EA1">
                <w:pPr>
                  <w:pStyle w:val="Sidhuvud"/>
                  <w:spacing w:after="100"/>
                  <w:rPr>
                    <w:b/>
                    <w:bCs/>
                  </w:rPr>
                </w:pPr>
                <w:r>
                  <w:rPr>
                    <w:rStyle w:val="SidhuvudChar"/>
                  </w:rPr>
                  <w:t>Förvaltningen för funktionsstöd anvisning för hantering av situationer som kan medföra jäv</w:t>
                </w:r>
              </w:p>
            </w:tc>
          </w:sdtContent>
        </w:sdt>
        <w:tc>
          <w:tcPr>
            <w:tcW w:w="3969" w:type="dxa"/>
            <w:tcBorders>
              <w:bottom w:val="nil"/>
            </w:tcBorders>
            <w:shd w:val="clear" w:color="auto" w:fill="auto"/>
          </w:tcPr>
          <w:p w14:paraId="4D719A4C" w14:textId="77777777" w:rsidR="000133A0" w:rsidRDefault="000133A0" w:rsidP="00472EA1">
            <w:pPr>
              <w:pStyle w:val="Sidhuvud"/>
              <w:spacing w:after="100"/>
              <w:jc w:val="right"/>
            </w:pPr>
            <w:r>
              <w:rPr>
                <w:noProof/>
                <w:lang w:eastAsia="sv-SE"/>
              </w:rPr>
              <w:drawing>
                <wp:inline distT="0" distB="0" distL="0" distR="0" wp14:anchorId="2EF31DFB" wp14:editId="4902B6CF">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133A0" w14:paraId="10D66207" w14:textId="77777777" w:rsidTr="00472EA1">
        <w:tc>
          <w:tcPr>
            <w:tcW w:w="5103" w:type="dxa"/>
            <w:tcBorders>
              <w:top w:val="nil"/>
              <w:bottom w:val="single" w:sz="4" w:space="0" w:color="auto"/>
            </w:tcBorders>
            <w:shd w:val="clear" w:color="auto" w:fill="auto"/>
          </w:tcPr>
          <w:p w14:paraId="1D29341C" w14:textId="77777777" w:rsidR="000133A0" w:rsidRDefault="000133A0" w:rsidP="00472EA1">
            <w:pPr>
              <w:pStyle w:val="Sidhuvud"/>
              <w:spacing w:after="100"/>
            </w:pPr>
          </w:p>
        </w:tc>
        <w:tc>
          <w:tcPr>
            <w:tcW w:w="3969" w:type="dxa"/>
            <w:tcBorders>
              <w:bottom w:val="single" w:sz="4" w:space="0" w:color="auto"/>
            </w:tcBorders>
            <w:shd w:val="clear" w:color="auto" w:fill="auto"/>
          </w:tcPr>
          <w:p w14:paraId="50C0D5C9" w14:textId="77777777" w:rsidR="000133A0" w:rsidRDefault="000133A0" w:rsidP="00472EA1">
            <w:pPr>
              <w:pStyle w:val="Sidhuvud"/>
              <w:spacing w:after="100"/>
              <w:jc w:val="right"/>
            </w:pPr>
          </w:p>
        </w:tc>
      </w:tr>
    </w:tbl>
    <w:p w14:paraId="0B7B7080" w14:textId="564C55D7" w:rsidR="000133A0" w:rsidRDefault="000133A0" w:rsidP="00472EA1">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EndPr/>
        <w:sdtContent>
          <w:r w:rsidR="00016216">
            <w:rPr>
              <w:rFonts w:asciiTheme="majorHAnsi" w:hAnsiTheme="majorHAnsi" w:cstheme="majorHAnsi"/>
              <w:sz w:val="18"/>
              <w:szCs w:val="18"/>
            </w:rPr>
            <w:t>Förvaltningen för funktionsstöd anvisning för hantering av situationer som kan medföra jäv</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133A0" w:rsidRPr="00B26686" w14:paraId="60E65F90" w14:textId="77777777" w:rsidTr="00472EA1">
        <w:trPr>
          <w:trHeight w:val="730"/>
        </w:trPr>
        <w:tc>
          <w:tcPr>
            <w:tcW w:w="2409" w:type="dxa"/>
          </w:tcPr>
          <w:p w14:paraId="19979CB1" w14:textId="6A9A4171"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EndPr/>
              <w:sdtContent>
                <w:r w:rsidR="00016216">
                  <w:rPr>
                    <w:rFonts w:asciiTheme="majorHAnsi" w:hAnsiTheme="majorHAnsi" w:cstheme="majorHAnsi"/>
                    <w:sz w:val="18"/>
                    <w:szCs w:val="18"/>
                  </w:rPr>
                  <w:t>AC HR</w:t>
                </w:r>
              </w:sdtContent>
            </w:sdt>
          </w:p>
        </w:tc>
        <w:tc>
          <w:tcPr>
            <w:tcW w:w="2209" w:type="dxa"/>
          </w:tcPr>
          <w:p w14:paraId="686302FF" w14:textId="1E78681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EndPr/>
              <w:sdtContent>
                <w:r w:rsidR="00016216">
                  <w:rPr>
                    <w:rFonts w:asciiTheme="majorHAnsi" w:hAnsiTheme="majorHAnsi" w:cstheme="majorHAnsi"/>
                    <w:sz w:val="18"/>
                    <w:szCs w:val="18"/>
                  </w:rPr>
                  <w:t>Samtliga medarbetare</w:t>
                </w:r>
              </w:sdtContent>
            </w:sdt>
          </w:p>
        </w:tc>
        <w:tc>
          <w:tcPr>
            <w:tcW w:w="2216" w:type="dxa"/>
          </w:tcPr>
          <w:p w14:paraId="3976E287" w14:textId="7777777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0DD327B" w14:textId="7777777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showingPlcHdr/>
                <w:text/>
              </w:sdtPr>
              <w:sdtEndPr/>
              <w:sdtContent>
                <w:r w:rsidRPr="00031F7D">
                  <w:rPr>
                    <w:rStyle w:val="Platshllartext"/>
                    <w:rFonts w:asciiTheme="majorHAnsi" w:hAnsiTheme="majorHAnsi" w:cstheme="majorHAnsi"/>
                    <w:sz w:val="18"/>
                    <w:szCs w:val="18"/>
                  </w:rPr>
                  <w:t>[Text]</w:t>
                </w:r>
              </w:sdtContent>
            </w:sdt>
          </w:p>
        </w:tc>
      </w:tr>
      <w:tr w:rsidR="000133A0" w:rsidRPr="00B26686" w14:paraId="208B7FE1" w14:textId="77777777" w:rsidTr="00472EA1">
        <w:trPr>
          <w:trHeight w:val="730"/>
        </w:trPr>
        <w:tc>
          <w:tcPr>
            <w:tcW w:w="2409" w:type="dxa"/>
          </w:tcPr>
          <w:p w14:paraId="00ED1113" w14:textId="3F6EC3C3"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EndPr/>
              <w:sdtContent>
                <w:r w:rsidR="00016216">
                  <w:rPr>
                    <w:rFonts w:asciiTheme="majorHAnsi" w:hAnsiTheme="majorHAnsi" w:cstheme="majorHAnsi"/>
                    <w:sz w:val="18"/>
                    <w:szCs w:val="18"/>
                  </w:rPr>
                  <w:t>Anvisning</w:t>
                </w:r>
              </w:sdtContent>
            </w:sdt>
          </w:p>
        </w:tc>
        <w:tc>
          <w:tcPr>
            <w:tcW w:w="2209" w:type="dxa"/>
          </w:tcPr>
          <w:p w14:paraId="21B4BFC0" w14:textId="306947BD"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EndPr/>
              <w:sdtContent>
                <w:r w:rsidR="00016216">
                  <w:rPr>
                    <w:rFonts w:asciiTheme="majorHAnsi" w:hAnsiTheme="majorHAnsi" w:cstheme="majorHAnsi"/>
                    <w:sz w:val="18"/>
                    <w:szCs w:val="18"/>
                  </w:rPr>
                  <w:t>Tills vidare</w:t>
                </w:r>
              </w:sdtContent>
            </w:sdt>
          </w:p>
        </w:tc>
        <w:tc>
          <w:tcPr>
            <w:tcW w:w="2216" w:type="dxa"/>
          </w:tcPr>
          <w:p w14:paraId="2E2CE4EC" w14:textId="44F21A94"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EndPr/>
              <w:sdtContent>
                <w:r w:rsidR="00016216">
                  <w:rPr>
                    <w:rFonts w:asciiTheme="majorHAnsi" w:hAnsiTheme="majorHAnsi" w:cstheme="majorHAnsi"/>
                    <w:sz w:val="18"/>
                    <w:szCs w:val="18"/>
                  </w:rPr>
                  <w:t>2025-07-04</w:t>
                </w:r>
              </w:sdtContent>
            </w:sdt>
          </w:p>
        </w:tc>
        <w:tc>
          <w:tcPr>
            <w:tcW w:w="2238" w:type="dxa"/>
          </w:tcPr>
          <w:p w14:paraId="0B56EB3F" w14:textId="5BDA06ED"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EndPr/>
              <w:sdtContent>
                <w:r w:rsidR="00016216">
                  <w:rPr>
                    <w:rFonts w:asciiTheme="majorHAnsi" w:hAnsiTheme="majorHAnsi" w:cstheme="majorHAnsi"/>
                    <w:sz w:val="18"/>
                    <w:szCs w:val="18"/>
                  </w:rPr>
                  <w:t>Processledare, område arbetsrätt</w:t>
                </w:r>
              </w:sdtContent>
            </w:sdt>
          </w:p>
        </w:tc>
      </w:tr>
    </w:tbl>
    <w:p w14:paraId="22B5AE79" w14:textId="243FE596" w:rsidR="000133A0" w:rsidRPr="00BA757B" w:rsidRDefault="000133A0" w:rsidP="00472EA1">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p>
    <w:bookmarkEnd w:id="0" w:displacedByCustomXml="next"/>
    <w:bookmarkStart w:id="2" w:name="_Toc202542283" w:displacedByCustomXml="next"/>
    <w:sdt>
      <w:sdtPr>
        <w:id w:val="1905252852"/>
        <w:placeholder>
          <w:docPart w:val="AC2C3D486E8547BBB1D24D105384EAC5"/>
        </w:placeholder>
        <w:dataBinding w:prefixMappings="xmlns:ns0='http://purl.org/dc/elements/1.1/' xmlns:ns1='http://schemas.openxmlformats.org/package/2006/metadata/core-properties' " w:xpath="/ns1:coreProperties[1]/ns0:title[1]" w:storeItemID="{6C3C8BC8-F283-45AE-878A-BAB7291924A1}"/>
        <w:text/>
      </w:sdtPr>
      <w:sdtEndPr/>
      <w:sdtContent>
        <w:p w14:paraId="112852E4" w14:textId="67E87DB2" w:rsidR="004D6CB4" w:rsidRDefault="00016216" w:rsidP="004D6CB4">
          <w:pPr>
            <w:pStyle w:val="Rubrik1"/>
          </w:pPr>
          <w:r>
            <w:t>Förvaltningen för funktionsstöd anvisning för hantering av situationer som kan medföra jäv</w:t>
          </w:r>
        </w:p>
      </w:sdtContent>
    </w:sdt>
    <w:bookmarkEnd w:id="2" w:displacedByCustomXml="prev"/>
    <w:p w14:paraId="3FCC86C4" w14:textId="7ED6E987" w:rsidR="00016216" w:rsidRDefault="00016216" w:rsidP="004D6CB4"/>
    <w:sdt>
      <w:sdtPr>
        <w:id w:val="1361771926"/>
        <w:docPartObj>
          <w:docPartGallery w:val="Table of Contents"/>
          <w:docPartUnique/>
        </w:docPartObj>
      </w:sdtPr>
      <w:sdtEndPr>
        <w:rPr>
          <w:b/>
          <w:bCs/>
        </w:rPr>
      </w:sdtEndPr>
      <w:sdtContent>
        <w:p w14:paraId="245ADC08" w14:textId="6760B62E" w:rsidR="00016216" w:rsidRPr="00016216" w:rsidRDefault="00016216" w:rsidP="00016216">
          <w:pPr>
            <w:rPr>
              <w:sz w:val="4"/>
              <w:szCs w:val="4"/>
            </w:rPr>
          </w:pPr>
        </w:p>
        <w:p w14:paraId="7C36777A" w14:textId="16C79538" w:rsidR="00016216" w:rsidRDefault="00016216">
          <w:pPr>
            <w:pStyle w:val="Innehll1"/>
            <w:tabs>
              <w:tab w:val="right" w:leader="dot" w:pos="9345"/>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202542283" w:history="1">
            <w:r w:rsidRPr="00CC4FAE">
              <w:rPr>
                <w:rStyle w:val="Hyperlnk"/>
                <w:noProof/>
              </w:rPr>
              <w:t>Förvaltningen för funktionsstöd anvisning för hantering av situationer som kan medföra jäv</w:t>
            </w:r>
            <w:r>
              <w:rPr>
                <w:noProof/>
                <w:webHidden/>
              </w:rPr>
              <w:tab/>
            </w:r>
            <w:r>
              <w:rPr>
                <w:noProof/>
                <w:webHidden/>
              </w:rPr>
              <w:fldChar w:fldCharType="begin"/>
            </w:r>
            <w:r>
              <w:rPr>
                <w:noProof/>
                <w:webHidden/>
              </w:rPr>
              <w:instrText xml:space="preserve"> PAGEREF _Toc202542283 \h </w:instrText>
            </w:r>
            <w:r>
              <w:rPr>
                <w:noProof/>
                <w:webHidden/>
              </w:rPr>
            </w:r>
            <w:r>
              <w:rPr>
                <w:noProof/>
                <w:webHidden/>
              </w:rPr>
              <w:fldChar w:fldCharType="separate"/>
            </w:r>
            <w:r>
              <w:rPr>
                <w:noProof/>
                <w:webHidden/>
              </w:rPr>
              <w:t>1</w:t>
            </w:r>
            <w:r>
              <w:rPr>
                <w:noProof/>
                <w:webHidden/>
              </w:rPr>
              <w:fldChar w:fldCharType="end"/>
            </w:r>
          </w:hyperlink>
        </w:p>
        <w:p w14:paraId="50928159" w14:textId="55DAE809"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84" w:history="1">
            <w:r w:rsidRPr="00CC4FAE">
              <w:rPr>
                <w:rStyle w:val="Hyperlnk"/>
                <w:noProof/>
              </w:rPr>
              <w:t>Syftet med denna anvisning</w:t>
            </w:r>
            <w:r>
              <w:rPr>
                <w:noProof/>
                <w:webHidden/>
              </w:rPr>
              <w:tab/>
            </w:r>
            <w:r>
              <w:rPr>
                <w:noProof/>
                <w:webHidden/>
              </w:rPr>
              <w:fldChar w:fldCharType="begin"/>
            </w:r>
            <w:r>
              <w:rPr>
                <w:noProof/>
                <w:webHidden/>
              </w:rPr>
              <w:instrText xml:space="preserve"> PAGEREF _Toc202542284 \h </w:instrText>
            </w:r>
            <w:r>
              <w:rPr>
                <w:noProof/>
                <w:webHidden/>
              </w:rPr>
            </w:r>
            <w:r>
              <w:rPr>
                <w:noProof/>
                <w:webHidden/>
              </w:rPr>
              <w:fldChar w:fldCharType="separate"/>
            </w:r>
            <w:r>
              <w:rPr>
                <w:noProof/>
                <w:webHidden/>
              </w:rPr>
              <w:t>1</w:t>
            </w:r>
            <w:r>
              <w:rPr>
                <w:noProof/>
                <w:webHidden/>
              </w:rPr>
              <w:fldChar w:fldCharType="end"/>
            </w:r>
          </w:hyperlink>
        </w:p>
        <w:p w14:paraId="1F792141" w14:textId="7A325876"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85" w:history="1">
            <w:r w:rsidRPr="00CC4FAE">
              <w:rPr>
                <w:rStyle w:val="Hyperlnk"/>
                <w:noProof/>
              </w:rPr>
              <w:t>Vem omfattas av anvisningen</w:t>
            </w:r>
            <w:r>
              <w:rPr>
                <w:noProof/>
                <w:webHidden/>
              </w:rPr>
              <w:tab/>
            </w:r>
            <w:r>
              <w:rPr>
                <w:noProof/>
                <w:webHidden/>
              </w:rPr>
              <w:fldChar w:fldCharType="begin"/>
            </w:r>
            <w:r>
              <w:rPr>
                <w:noProof/>
                <w:webHidden/>
              </w:rPr>
              <w:instrText xml:space="preserve"> PAGEREF _Toc202542285 \h </w:instrText>
            </w:r>
            <w:r>
              <w:rPr>
                <w:noProof/>
                <w:webHidden/>
              </w:rPr>
            </w:r>
            <w:r>
              <w:rPr>
                <w:noProof/>
                <w:webHidden/>
              </w:rPr>
              <w:fldChar w:fldCharType="separate"/>
            </w:r>
            <w:r>
              <w:rPr>
                <w:noProof/>
                <w:webHidden/>
              </w:rPr>
              <w:t>1</w:t>
            </w:r>
            <w:r>
              <w:rPr>
                <w:noProof/>
                <w:webHidden/>
              </w:rPr>
              <w:fldChar w:fldCharType="end"/>
            </w:r>
          </w:hyperlink>
        </w:p>
        <w:p w14:paraId="04FD8000" w14:textId="2F959FBF"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86" w:history="1">
            <w:r w:rsidRPr="00CC4FAE">
              <w:rPr>
                <w:rStyle w:val="Hyperlnk"/>
                <w:noProof/>
              </w:rPr>
              <w:t>Koppling till andra styrande dokument</w:t>
            </w:r>
            <w:r>
              <w:rPr>
                <w:noProof/>
                <w:webHidden/>
              </w:rPr>
              <w:tab/>
            </w:r>
            <w:r>
              <w:rPr>
                <w:noProof/>
                <w:webHidden/>
              </w:rPr>
              <w:fldChar w:fldCharType="begin"/>
            </w:r>
            <w:r>
              <w:rPr>
                <w:noProof/>
                <w:webHidden/>
              </w:rPr>
              <w:instrText xml:space="preserve"> PAGEREF _Toc202542286 \h </w:instrText>
            </w:r>
            <w:r>
              <w:rPr>
                <w:noProof/>
                <w:webHidden/>
              </w:rPr>
            </w:r>
            <w:r>
              <w:rPr>
                <w:noProof/>
                <w:webHidden/>
              </w:rPr>
              <w:fldChar w:fldCharType="separate"/>
            </w:r>
            <w:r>
              <w:rPr>
                <w:noProof/>
                <w:webHidden/>
              </w:rPr>
              <w:t>1</w:t>
            </w:r>
            <w:r>
              <w:rPr>
                <w:noProof/>
                <w:webHidden/>
              </w:rPr>
              <w:fldChar w:fldCharType="end"/>
            </w:r>
          </w:hyperlink>
        </w:p>
        <w:p w14:paraId="0C243B1F" w14:textId="1020CED6" w:rsidR="00016216" w:rsidRDefault="00016216">
          <w:pPr>
            <w:pStyle w:val="Innehll1"/>
            <w:tabs>
              <w:tab w:val="right" w:leader="dot" w:pos="9345"/>
            </w:tabs>
            <w:rPr>
              <w:rFonts w:asciiTheme="minorHAnsi" w:hAnsiTheme="minorHAnsi"/>
              <w:b w:val="0"/>
              <w:noProof/>
              <w:kern w:val="2"/>
              <w:sz w:val="24"/>
              <w:lang w:eastAsia="sv-SE"/>
              <w14:ligatures w14:val="standardContextual"/>
            </w:rPr>
          </w:pPr>
          <w:hyperlink w:anchor="_Toc202542287" w:history="1">
            <w:r w:rsidRPr="00CC4FAE">
              <w:rPr>
                <w:rStyle w:val="Hyperlnk"/>
                <w:noProof/>
              </w:rPr>
              <w:t>Anvisning</w:t>
            </w:r>
            <w:r>
              <w:rPr>
                <w:noProof/>
                <w:webHidden/>
              </w:rPr>
              <w:tab/>
            </w:r>
            <w:r>
              <w:rPr>
                <w:noProof/>
                <w:webHidden/>
              </w:rPr>
              <w:fldChar w:fldCharType="begin"/>
            </w:r>
            <w:r>
              <w:rPr>
                <w:noProof/>
                <w:webHidden/>
              </w:rPr>
              <w:instrText xml:space="preserve"> PAGEREF _Toc202542287 \h </w:instrText>
            </w:r>
            <w:r>
              <w:rPr>
                <w:noProof/>
                <w:webHidden/>
              </w:rPr>
            </w:r>
            <w:r>
              <w:rPr>
                <w:noProof/>
                <w:webHidden/>
              </w:rPr>
              <w:fldChar w:fldCharType="separate"/>
            </w:r>
            <w:r>
              <w:rPr>
                <w:noProof/>
                <w:webHidden/>
              </w:rPr>
              <w:t>2</w:t>
            </w:r>
            <w:r>
              <w:rPr>
                <w:noProof/>
                <w:webHidden/>
              </w:rPr>
              <w:fldChar w:fldCharType="end"/>
            </w:r>
          </w:hyperlink>
        </w:p>
        <w:p w14:paraId="64FCD3CD" w14:textId="223E2EE8"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88" w:history="1">
            <w:r w:rsidRPr="00CC4FAE">
              <w:rPr>
                <w:rStyle w:val="Hyperlnk"/>
                <w:noProof/>
              </w:rPr>
              <w:t>Aktivt förhållningssätt</w:t>
            </w:r>
            <w:r>
              <w:rPr>
                <w:noProof/>
                <w:webHidden/>
              </w:rPr>
              <w:tab/>
            </w:r>
            <w:r>
              <w:rPr>
                <w:noProof/>
                <w:webHidden/>
              </w:rPr>
              <w:fldChar w:fldCharType="begin"/>
            </w:r>
            <w:r>
              <w:rPr>
                <w:noProof/>
                <w:webHidden/>
              </w:rPr>
              <w:instrText xml:space="preserve"> PAGEREF _Toc202542288 \h </w:instrText>
            </w:r>
            <w:r>
              <w:rPr>
                <w:noProof/>
                <w:webHidden/>
              </w:rPr>
            </w:r>
            <w:r>
              <w:rPr>
                <w:noProof/>
                <w:webHidden/>
              </w:rPr>
              <w:fldChar w:fldCharType="separate"/>
            </w:r>
            <w:r>
              <w:rPr>
                <w:noProof/>
                <w:webHidden/>
              </w:rPr>
              <w:t>2</w:t>
            </w:r>
            <w:r>
              <w:rPr>
                <w:noProof/>
                <w:webHidden/>
              </w:rPr>
              <w:fldChar w:fldCharType="end"/>
            </w:r>
          </w:hyperlink>
        </w:p>
        <w:p w14:paraId="52563A82" w14:textId="00187679"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89" w:history="1">
            <w:r w:rsidRPr="00CC4FAE">
              <w:rPr>
                <w:rStyle w:val="Hyperlnk"/>
                <w:noProof/>
              </w:rPr>
              <w:t>Bedömning av jäv</w:t>
            </w:r>
            <w:r>
              <w:rPr>
                <w:noProof/>
                <w:webHidden/>
              </w:rPr>
              <w:tab/>
            </w:r>
            <w:r>
              <w:rPr>
                <w:noProof/>
                <w:webHidden/>
              </w:rPr>
              <w:fldChar w:fldCharType="begin"/>
            </w:r>
            <w:r>
              <w:rPr>
                <w:noProof/>
                <w:webHidden/>
              </w:rPr>
              <w:instrText xml:space="preserve"> PAGEREF _Toc202542289 \h </w:instrText>
            </w:r>
            <w:r>
              <w:rPr>
                <w:noProof/>
                <w:webHidden/>
              </w:rPr>
            </w:r>
            <w:r>
              <w:rPr>
                <w:noProof/>
                <w:webHidden/>
              </w:rPr>
              <w:fldChar w:fldCharType="separate"/>
            </w:r>
            <w:r>
              <w:rPr>
                <w:noProof/>
                <w:webHidden/>
              </w:rPr>
              <w:t>2</w:t>
            </w:r>
            <w:r>
              <w:rPr>
                <w:noProof/>
                <w:webHidden/>
              </w:rPr>
              <w:fldChar w:fldCharType="end"/>
            </w:r>
          </w:hyperlink>
        </w:p>
        <w:p w14:paraId="510F81AA" w14:textId="2E3D8DF1" w:rsidR="00016216" w:rsidRDefault="00016216">
          <w:pPr>
            <w:pStyle w:val="Innehll2"/>
            <w:tabs>
              <w:tab w:val="right" w:leader="dot" w:pos="9345"/>
            </w:tabs>
            <w:rPr>
              <w:rFonts w:asciiTheme="minorHAnsi" w:hAnsiTheme="minorHAnsi"/>
              <w:noProof/>
              <w:kern w:val="2"/>
              <w:sz w:val="24"/>
              <w:lang w:eastAsia="sv-SE"/>
              <w14:ligatures w14:val="standardContextual"/>
            </w:rPr>
          </w:pPr>
          <w:hyperlink w:anchor="_Toc202542290" w:history="1">
            <w:r w:rsidRPr="00CC4FAE">
              <w:rPr>
                <w:rStyle w:val="Hyperlnk"/>
                <w:noProof/>
              </w:rPr>
              <w:t>Verkan av jäv</w:t>
            </w:r>
            <w:r>
              <w:rPr>
                <w:noProof/>
                <w:webHidden/>
              </w:rPr>
              <w:tab/>
            </w:r>
            <w:r>
              <w:rPr>
                <w:noProof/>
                <w:webHidden/>
              </w:rPr>
              <w:fldChar w:fldCharType="begin"/>
            </w:r>
            <w:r>
              <w:rPr>
                <w:noProof/>
                <w:webHidden/>
              </w:rPr>
              <w:instrText xml:space="preserve"> PAGEREF _Toc202542290 \h </w:instrText>
            </w:r>
            <w:r>
              <w:rPr>
                <w:noProof/>
                <w:webHidden/>
              </w:rPr>
            </w:r>
            <w:r>
              <w:rPr>
                <w:noProof/>
                <w:webHidden/>
              </w:rPr>
              <w:fldChar w:fldCharType="separate"/>
            </w:r>
            <w:r>
              <w:rPr>
                <w:noProof/>
                <w:webHidden/>
              </w:rPr>
              <w:t>2</w:t>
            </w:r>
            <w:r>
              <w:rPr>
                <w:noProof/>
                <w:webHidden/>
              </w:rPr>
              <w:fldChar w:fldCharType="end"/>
            </w:r>
          </w:hyperlink>
        </w:p>
        <w:p w14:paraId="5300BF15" w14:textId="5AEE3AF0" w:rsidR="004D6CB4" w:rsidRDefault="00016216" w:rsidP="004D6CB4">
          <w:r>
            <w:rPr>
              <w:b/>
              <w:bCs/>
            </w:rPr>
            <w:fldChar w:fldCharType="end"/>
          </w:r>
        </w:p>
      </w:sdtContent>
    </w:sdt>
    <w:p w14:paraId="5EAF62B1" w14:textId="77777777" w:rsidR="006764CC" w:rsidRDefault="006764CC" w:rsidP="006764CC">
      <w:pPr>
        <w:pStyle w:val="Rubrik2"/>
      </w:pPr>
      <w:bookmarkStart w:id="3" w:name="_Toc484617277"/>
      <w:bookmarkStart w:id="4" w:name="_Toc202542284"/>
      <w:bookmarkEnd w:id="1"/>
      <w:r>
        <w:t>Syftet med denna anvisning</w:t>
      </w:r>
      <w:bookmarkEnd w:id="3"/>
      <w:bookmarkEnd w:id="4"/>
    </w:p>
    <w:p w14:paraId="4396B2C4" w14:textId="639B95CF" w:rsidR="006764CC" w:rsidRDefault="00016216" w:rsidP="00016216">
      <w:r>
        <w:t xml:space="preserve">Tydliggöra för medarbetarna inom förvaltningen för funktionsstöd vad de bör tänka på för att förhindra att jävsituationer uppstår samt hanteringen om en jävsituation uppstår.  </w:t>
      </w:r>
    </w:p>
    <w:p w14:paraId="0754D88E" w14:textId="77777777" w:rsidR="006764CC" w:rsidRDefault="006764CC" w:rsidP="006764CC">
      <w:pPr>
        <w:pStyle w:val="Rubrik2"/>
      </w:pPr>
      <w:bookmarkStart w:id="5" w:name="_Toc484617278"/>
      <w:bookmarkStart w:id="6" w:name="_Toc202542285"/>
      <w:r>
        <w:t>Vem omfattas av anvisningen</w:t>
      </w:r>
      <w:bookmarkEnd w:id="5"/>
      <w:bookmarkEnd w:id="6"/>
    </w:p>
    <w:p w14:paraId="5D0480C6" w14:textId="11FA43AB" w:rsidR="006764CC" w:rsidRDefault="00EC7271" w:rsidP="006764CC">
      <w:r>
        <w:t>Denna anvisning gäller tills</w:t>
      </w:r>
      <w:r w:rsidR="00016216">
        <w:t xml:space="preserve"> </w:t>
      </w:r>
      <w:r>
        <w:t xml:space="preserve">vidare för </w:t>
      </w:r>
      <w:r w:rsidR="00016216">
        <w:t xml:space="preserve">samtliga medarbetare inom förvaltningen för funktionsstöd. </w:t>
      </w:r>
    </w:p>
    <w:p w14:paraId="248B666E" w14:textId="77777777" w:rsidR="006764CC" w:rsidRDefault="006764CC" w:rsidP="006764CC">
      <w:pPr>
        <w:pStyle w:val="Rubrik2"/>
      </w:pPr>
      <w:bookmarkStart w:id="7" w:name="_Toc484617280"/>
      <w:bookmarkStart w:id="8" w:name="_Toc202542286"/>
      <w:r>
        <w:t>Koppling till andra styrande dokument</w:t>
      </w:r>
      <w:bookmarkEnd w:id="7"/>
      <w:bookmarkEnd w:id="8"/>
    </w:p>
    <w:p w14:paraId="2DE02988" w14:textId="5C15A09C" w:rsidR="00016216" w:rsidRDefault="00016216" w:rsidP="00016216">
      <w:hyperlink r:id="rId9" w:history="1">
        <w:r w:rsidRPr="00016216">
          <w:rPr>
            <w:rStyle w:val="Hyperlnk"/>
          </w:rPr>
          <w:t>Göteborgs Stads riktlinje för representation, gåvor, mutor, jäv och bisyssla</w:t>
        </w:r>
      </w:hyperlink>
    </w:p>
    <w:p w14:paraId="072CDB04" w14:textId="47FF5442" w:rsidR="00016216" w:rsidRDefault="00016216" w:rsidP="00016216">
      <w:pPr>
        <w:pStyle w:val="Rubrik1"/>
      </w:pPr>
      <w:bookmarkStart w:id="9" w:name="_Toc202542287"/>
      <w:r>
        <w:t>Anvisning</w:t>
      </w:r>
      <w:bookmarkEnd w:id="9"/>
    </w:p>
    <w:p w14:paraId="4B3CE3EC" w14:textId="77777777" w:rsidR="00016216" w:rsidRDefault="00016216" w:rsidP="00016216">
      <w:pPr>
        <w:spacing w:after="0" w:line="240" w:lineRule="auto"/>
      </w:pPr>
      <w:r>
        <w:t xml:space="preserve">Det är av stor vikt att medarbetarna i Göteborgs Stad som i sin befattning har att handlägga ärenden eller fatta beslut inte utsätts för jävssituationer. Att vara anställd i staden innebär ett särskilt ansvar att agera opartiskt och objektivt. Som anställd i staden arbetar man på medborgarnas uppdrag och i deras intresse. Demokrati, rättssäkerhet och effektivitet är grundläggande värden för all offentlig verksamhet. </w:t>
      </w:r>
    </w:p>
    <w:p w14:paraId="7A00A44E" w14:textId="77777777" w:rsidR="00016216" w:rsidRDefault="00016216" w:rsidP="00016216">
      <w:pPr>
        <w:spacing w:after="0" w:line="240" w:lineRule="auto"/>
      </w:pPr>
    </w:p>
    <w:p w14:paraId="05AC40CC" w14:textId="77777777" w:rsidR="00016216" w:rsidRDefault="00016216" w:rsidP="00016216">
      <w:pPr>
        <w:spacing w:after="0" w:line="240" w:lineRule="auto"/>
      </w:pPr>
      <w:r>
        <w:t xml:space="preserve">Reglerna om jäv för anställda i kommuner, landsting och regioner finns i 7 kap. 4 § kommunallagen (KomL) med hänvisning till 6 kap. 28–32 §§ KomL. Bestämmelserna beskriver när en anställd ska anses ha ett sådant intresse i ett ärende att dennes objektivitet eller opartiskhet kan ifrågasättas. Jävsreglerna gäller vid all handläggning av ärenden och riktar sig till den som på något sätt kan påverka ärendets utgång. Reglerna gäller alltså inte enbart den som direkt är behörig att besluta i ett ärende utan också den som på ett eller annat sätt bereder ärendet. </w:t>
      </w:r>
    </w:p>
    <w:p w14:paraId="36F32E10" w14:textId="77777777" w:rsidR="00016216" w:rsidRDefault="00016216" w:rsidP="00016216">
      <w:pPr>
        <w:pStyle w:val="Rubrik2"/>
      </w:pPr>
      <w:bookmarkStart w:id="10" w:name="_Toc202542288"/>
      <w:r w:rsidRPr="00621D55">
        <w:t>Aktivt förhållningssätt</w:t>
      </w:r>
      <w:bookmarkEnd w:id="10"/>
      <w:r>
        <w:t xml:space="preserve"> </w:t>
      </w:r>
    </w:p>
    <w:p w14:paraId="2A3AE9D1" w14:textId="77777777" w:rsidR="00016216" w:rsidRDefault="00016216" w:rsidP="00016216">
      <w:pPr>
        <w:spacing w:after="0" w:line="240" w:lineRule="auto"/>
      </w:pPr>
      <w:r>
        <w:t xml:space="preserve">För att motverka att en tjänsteperson handlägger ett ärende där denne är jävig krävs att staden arbetar aktivt för att informera anställda om reglerna kring jäv. I staden ska därför följande arbetssätt tillämpas: </w:t>
      </w:r>
    </w:p>
    <w:p w14:paraId="3128ADC6" w14:textId="77777777" w:rsidR="00016216" w:rsidRDefault="00016216" w:rsidP="00016216">
      <w:pPr>
        <w:spacing w:after="0" w:line="240" w:lineRule="auto"/>
      </w:pPr>
    </w:p>
    <w:p w14:paraId="009F5D46" w14:textId="77777777" w:rsidR="00016216" w:rsidRDefault="00016216" w:rsidP="00016216">
      <w:pPr>
        <w:pStyle w:val="Liststycke"/>
        <w:numPr>
          <w:ilvl w:val="0"/>
          <w:numId w:val="13"/>
        </w:numPr>
        <w:spacing w:after="0" w:line="240" w:lineRule="auto"/>
      </w:pPr>
      <w:r>
        <w:t xml:space="preserve">Reglerna om jäv ska med regelbundenhet gås igenom och diskuteras på APT- möten. </w:t>
      </w:r>
    </w:p>
    <w:p w14:paraId="7CC9FFD2" w14:textId="77777777" w:rsidR="00016216" w:rsidRDefault="00016216" w:rsidP="00016216">
      <w:pPr>
        <w:pStyle w:val="Liststycke"/>
        <w:numPr>
          <w:ilvl w:val="0"/>
          <w:numId w:val="13"/>
        </w:numPr>
        <w:spacing w:after="0" w:line="240" w:lineRule="auto"/>
      </w:pPr>
      <w:r>
        <w:t xml:space="preserve">Chefer ska verka för ett öppet klimat där frågor som rör jäv med enkelhet kan diskuteras på arbetsplatsen. </w:t>
      </w:r>
    </w:p>
    <w:p w14:paraId="6C6820BC" w14:textId="77777777" w:rsidR="00016216" w:rsidRDefault="00016216" w:rsidP="00016216">
      <w:pPr>
        <w:pStyle w:val="Liststycke"/>
        <w:numPr>
          <w:ilvl w:val="0"/>
          <w:numId w:val="13"/>
        </w:numPr>
        <w:spacing w:after="0" w:line="240" w:lineRule="auto"/>
      </w:pPr>
      <w:r>
        <w:t xml:space="preserve">Det är varje medarbetares ansvar att för egen del fortlöpande reflektera över huruvida en jävsituation kan föreligga. </w:t>
      </w:r>
    </w:p>
    <w:p w14:paraId="5035B1CF" w14:textId="3654AA23" w:rsidR="00016216" w:rsidRPr="00016216" w:rsidRDefault="00016216" w:rsidP="00016216">
      <w:pPr>
        <w:pStyle w:val="Liststycke"/>
        <w:numPr>
          <w:ilvl w:val="0"/>
          <w:numId w:val="13"/>
        </w:numPr>
        <w:spacing w:after="0" w:line="240" w:lineRule="auto"/>
      </w:pPr>
      <w:r>
        <w:t xml:space="preserve">Vid tveksamma fall ska en försiktighetsprincip tillämpas. Det är bättre att anmäla jäv en gång för mycket än en gång för lite. </w:t>
      </w:r>
    </w:p>
    <w:p w14:paraId="7FDA65A4" w14:textId="77777777" w:rsidR="00016216" w:rsidRDefault="00016216" w:rsidP="00016216">
      <w:pPr>
        <w:pStyle w:val="Rubrik2"/>
      </w:pPr>
      <w:bookmarkStart w:id="11" w:name="_Toc202542289"/>
      <w:r w:rsidRPr="00621D55">
        <w:t>Bedömning av jäv</w:t>
      </w:r>
      <w:bookmarkEnd w:id="11"/>
      <w:r>
        <w:t xml:space="preserve"> </w:t>
      </w:r>
    </w:p>
    <w:p w14:paraId="787A3B09" w14:textId="77777777" w:rsidR="00016216" w:rsidRDefault="00016216" w:rsidP="00016216">
      <w:pPr>
        <w:spacing w:after="0" w:line="240" w:lineRule="auto"/>
      </w:pPr>
      <w:r>
        <w:t xml:space="preserve">Om man handlägger ett ärende där man själv eller någon närstående är sökande i ärendet eller om ärendets utgång kan väntas medföra synnerlig nytta eller skada för en själv eller en närstående. En anställd kan också vara jävig om det finns någon annan särskild omständighet som skulle kunna rubba förtroendet för dennes opartiskhet som handläggare. Denna situation kan vara aktuell om man som handläggande tjänsteperson är: </w:t>
      </w:r>
    </w:p>
    <w:p w14:paraId="0437CF38" w14:textId="77777777" w:rsidR="00016216" w:rsidRDefault="00016216" w:rsidP="00016216">
      <w:pPr>
        <w:pStyle w:val="Liststycke"/>
        <w:spacing w:after="0" w:line="240" w:lineRule="auto"/>
      </w:pPr>
    </w:p>
    <w:p w14:paraId="6C155010" w14:textId="77777777" w:rsidR="00016216" w:rsidRDefault="00016216" w:rsidP="00016216">
      <w:pPr>
        <w:pStyle w:val="Liststycke"/>
        <w:numPr>
          <w:ilvl w:val="0"/>
          <w:numId w:val="13"/>
        </w:numPr>
        <w:spacing w:after="0" w:line="240" w:lineRule="auto"/>
      </w:pPr>
      <w:r>
        <w:t xml:space="preserve">vän eller ovän med någon som är part i ärendet,  </w:t>
      </w:r>
    </w:p>
    <w:p w14:paraId="08AD62E9" w14:textId="77777777" w:rsidR="00016216" w:rsidRDefault="00016216" w:rsidP="00016216">
      <w:pPr>
        <w:pStyle w:val="Liststycke"/>
        <w:numPr>
          <w:ilvl w:val="0"/>
          <w:numId w:val="13"/>
        </w:numPr>
        <w:spacing w:after="0" w:line="240" w:lineRule="auto"/>
      </w:pPr>
      <w:r>
        <w:t xml:space="preserve">ekonomiskt beroende av en part eller intressent, </w:t>
      </w:r>
    </w:p>
    <w:p w14:paraId="7EB84A19" w14:textId="77777777" w:rsidR="00016216" w:rsidRDefault="00016216" w:rsidP="00016216">
      <w:pPr>
        <w:pStyle w:val="Liststycke"/>
        <w:numPr>
          <w:ilvl w:val="0"/>
          <w:numId w:val="13"/>
        </w:numPr>
        <w:spacing w:after="0" w:line="240" w:lineRule="auto"/>
      </w:pPr>
      <w:r>
        <w:t xml:space="preserve">engagerad i saken på ett sådant sätt att misstanke kan uppkomma att det brister i förutsättningarna för en opartisk bedömning. </w:t>
      </w:r>
    </w:p>
    <w:p w14:paraId="7EFFAFE4" w14:textId="77777777" w:rsidR="00016216" w:rsidRDefault="00016216" w:rsidP="00016216">
      <w:pPr>
        <w:pStyle w:val="Liststycke"/>
        <w:spacing w:after="0" w:line="240" w:lineRule="auto"/>
      </w:pPr>
    </w:p>
    <w:p w14:paraId="320BC620" w14:textId="77777777" w:rsidR="00016216" w:rsidRDefault="00016216" w:rsidP="00016216">
      <w:pPr>
        <w:spacing w:after="0" w:line="240" w:lineRule="auto"/>
      </w:pPr>
      <w:r>
        <w:t xml:space="preserve">Det kan uppkomma situationer som inte är enkla att bedöma utifrån lagstiftningen. Även om en som handläggare inte på ett tydligt sätt kan anses som jävig kan det finnas omständigheter som gör att det helt enkelt inte ”känns bra” att ta sig an ärendet. I en gråzon av detta slag som kan handla om förhållanden, bindningar eller intressekonflikter mellan tjänstepersonen och någon part i ärendet kan stadens trovärdighet skadas även om det inte utgör jäv i lagens mening. I dessa situationer bör försiktighetsprincipen tillämpas. Medarbetaren bör då ändå avstå från att handlägga frågan. </w:t>
      </w:r>
    </w:p>
    <w:p w14:paraId="7CFA7DF5" w14:textId="255ACE4B" w:rsidR="00016216" w:rsidRDefault="00016216" w:rsidP="00016216">
      <w:pPr>
        <w:pStyle w:val="Rubrik2"/>
      </w:pPr>
      <w:bookmarkStart w:id="12" w:name="_Toc202542290"/>
      <w:r w:rsidRPr="00621D55">
        <w:t>Verkan av jäv</w:t>
      </w:r>
      <w:bookmarkEnd w:id="12"/>
      <w:r>
        <w:t xml:space="preserve"> </w:t>
      </w:r>
    </w:p>
    <w:p w14:paraId="7C19661F" w14:textId="23986E21" w:rsidR="00016216" w:rsidRPr="00016216" w:rsidRDefault="00016216" w:rsidP="00016216">
      <w:pPr>
        <w:spacing w:after="0" w:line="240" w:lineRule="auto"/>
      </w:pPr>
      <w:r>
        <w:t>Om en tjänsteperson är jävig ska denne inte deltaga i hanteringen av ärendet. Den jävige tjänstepersonen får då inte vidta någon åtgärd i ärendet över huvud taget. Den som är jävig får heller inte närvara vid det kommunstyrelse- eller nämndsammanträde där ärendet behandlas eller beslutas. Om tjänsteperson deltar i handläggningen eller beslutandet trots att det föreligger jäv kan ärendet försenas på grund av att beslutet i sådant fall kan överklagas.</w:t>
      </w:r>
    </w:p>
    <w:sectPr w:rsidR="00016216" w:rsidRPr="00016216" w:rsidSect="00016216">
      <w:footerReference w:type="default" r:id="rId10"/>
      <w:footerReference w:type="first" r:id="rId11"/>
      <w:pgSz w:w="11906" w:h="16838" w:code="9"/>
      <w:pgMar w:top="1418" w:right="1133"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7459" w14:textId="77777777" w:rsidR="009B4B61" w:rsidRDefault="009B4B61" w:rsidP="00BF282B">
      <w:pPr>
        <w:spacing w:after="0" w:line="240" w:lineRule="auto"/>
      </w:pPr>
      <w:r>
        <w:separator/>
      </w:r>
    </w:p>
  </w:endnote>
  <w:endnote w:type="continuationSeparator" w:id="0">
    <w:p w14:paraId="52C00BB7" w14:textId="77777777" w:rsidR="009B4B61" w:rsidRDefault="009B4B6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55876D9D" w14:textId="77777777" w:rsidTr="00BD6608">
      <w:sdt>
        <w:sdtPr>
          <w:alias w:val="Titel"/>
          <w:tag w:val="Anvisning"/>
          <w:id w:val="1544642612"/>
          <w:placeholder>
            <w:docPart w:val="1F6A46E250744502965EAE55D8DF73CB"/>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6B33D35F" w14:textId="0CC9050A" w:rsidR="009F45BF" w:rsidRPr="00841810" w:rsidRDefault="00016216" w:rsidP="009F45BF">
              <w:pPr>
                <w:pStyle w:val="Sidfot"/>
              </w:pPr>
              <w:r>
                <w:t>Förvaltningen för funktionsstöd anvisning för hantering av situationer som kan medföra jäv</w:t>
              </w:r>
            </w:p>
          </w:tc>
        </w:sdtContent>
      </w:sdt>
      <w:tc>
        <w:tcPr>
          <w:tcW w:w="1134"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84FA19" w14:textId="77777777" w:rsidR="009F45BF" w:rsidRDefault="009F45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BD6608">
      <w:sdt>
        <w:sdtPr>
          <w:alias w:val="Titel"/>
          <w:tag w:val="Anvisning"/>
          <w:id w:val="-1489394155"/>
          <w:placeholder>
            <w:docPart w:val="26119692FD1E4A06AC4F2DD3776F5F71"/>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42AA5B6C" w14:textId="361E1131" w:rsidR="009F45BF" w:rsidRPr="00841810" w:rsidRDefault="00016216" w:rsidP="009F45BF">
              <w:pPr>
                <w:pStyle w:val="Sidfot"/>
              </w:pPr>
              <w:r>
                <w:t>Förvaltningen för funktionsstöd anvisning för hantering av situationer som kan medföra jäv</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6A9219"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067D" w14:textId="77777777" w:rsidR="009B4B61" w:rsidRDefault="009B4B61" w:rsidP="00BF282B">
      <w:pPr>
        <w:spacing w:after="0" w:line="240" w:lineRule="auto"/>
      </w:pPr>
      <w:r>
        <w:separator/>
      </w:r>
    </w:p>
  </w:footnote>
  <w:footnote w:type="continuationSeparator" w:id="0">
    <w:p w14:paraId="2E38E4B5" w14:textId="77777777" w:rsidR="009B4B61" w:rsidRDefault="009B4B61"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B5EAD"/>
    <w:multiLevelType w:val="hybridMultilevel"/>
    <w:tmpl w:val="99942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5317737">
    <w:abstractNumId w:val="11"/>
  </w:num>
  <w:num w:numId="2" w16cid:durableId="111478461">
    <w:abstractNumId w:val="12"/>
  </w:num>
  <w:num w:numId="3" w16cid:durableId="584456118">
    <w:abstractNumId w:val="8"/>
  </w:num>
  <w:num w:numId="4" w16cid:durableId="523590708">
    <w:abstractNumId w:val="3"/>
  </w:num>
  <w:num w:numId="5" w16cid:durableId="1007637526">
    <w:abstractNumId w:val="2"/>
  </w:num>
  <w:num w:numId="6" w16cid:durableId="1118454335">
    <w:abstractNumId w:val="1"/>
  </w:num>
  <w:num w:numId="7" w16cid:durableId="756100302">
    <w:abstractNumId w:val="0"/>
  </w:num>
  <w:num w:numId="8" w16cid:durableId="1939870855">
    <w:abstractNumId w:val="9"/>
  </w:num>
  <w:num w:numId="9" w16cid:durableId="265385538">
    <w:abstractNumId w:val="7"/>
  </w:num>
  <w:num w:numId="10" w16cid:durableId="2099865501">
    <w:abstractNumId w:val="6"/>
  </w:num>
  <w:num w:numId="11" w16cid:durableId="100223408">
    <w:abstractNumId w:val="5"/>
  </w:num>
  <w:num w:numId="12" w16cid:durableId="866869359">
    <w:abstractNumId w:val="4"/>
  </w:num>
  <w:num w:numId="13" w16cid:durableId="534851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61"/>
    <w:rsid w:val="00002480"/>
    <w:rsid w:val="000133A0"/>
    <w:rsid w:val="00016216"/>
    <w:rsid w:val="00072407"/>
    <w:rsid w:val="000A2488"/>
    <w:rsid w:val="000C68BA"/>
    <w:rsid w:val="000F057E"/>
    <w:rsid w:val="000F2B85"/>
    <w:rsid w:val="000F4292"/>
    <w:rsid w:val="00105F42"/>
    <w:rsid w:val="0011061F"/>
    <w:rsid w:val="0011381D"/>
    <w:rsid w:val="001335C3"/>
    <w:rsid w:val="00142FEF"/>
    <w:rsid w:val="00160545"/>
    <w:rsid w:val="00173F0C"/>
    <w:rsid w:val="0019088B"/>
    <w:rsid w:val="001914D5"/>
    <w:rsid w:val="001C2218"/>
    <w:rsid w:val="001C5B53"/>
    <w:rsid w:val="00241F59"/>
    <w:rsid w:val="00257F49"/>
    <w:rsid w:val="00277238"/>
    <w:rsid w:val="002A47BC"/>
    <w:rsid w:val="002B69BD"/>
    <w:rsid w:val="003164EC"/>
    <w:rsid w:val="00350FEF"/>
    <w:rsid w:val="00372CB4"/>
    <w:rsid w:val="003776F2"/>
    <w:rsid w:val="00383F09"/>
    <w:rsid w:val="0039437C"/>
    <w:rsid w:val="003A6BFE"/>
    <w:rsid w:val="003C28EE"/>
    <w:rsid w:val="003C434D"/>
    <w:rsid w:val="003D123B"/>
    <w:rsid w:val="003E103E"/>
    <w:rsid w:val="003F4BBF"/>
    <w:rsid w:val="00411D38"/>
    <w:rsid w:val="00414E79"/>
    <w:rsid w:val="00425408"/>
    <w:rsid w:val="00440D30"/>
    <w:rsid w:val="00473C11"/>
    <w:rsid w:val="00487FF7"/>
    <w:rsid w:val="004A0750"/>
    <w:rsid w:val="004A12F5"/>
    <w:rsid w:val="004A5252"/>
    <w:rsid w:val="004B287C"/>
    <w:rsid w:val="004C12DE"/>
    <w:rsid w:val="004C78B0"/>
    <w:rsid w:val="004D1BB7"/>
    <w:rsid w:val="004D4FC4"/>
    <w:rsid w:val="004D6CB4"/>
    <w:rsid w:val="00521790"/>
    <w:rsid w:val="00523A04"/>
    <w:rsid w:val="005729A0"/>
    <w:rsid w:val="005938D3"/>
    <w:rsid w:val="00597ACB"/>
    <w:rsid w:val="005A2E04"/>
    <w:rsid w:val="005B5ED9"/>
    <w:rsid w:val="005E6622"/>
    <w:rsid w:val="0064052F"/>
    <w:rsid w:val="006764CC"/>
    <w:rsid w:val="00690A7F"/>
    <w:rsid w:val="006E1FB6"/>
    <w:rsid w:val="006E76B3"/>
    <w:rsid w:val="006F4366"/>
    <w:rsid w:val="007143A6"/>
    <w:rsid w:val="00715444"/>
    <w:rsid w:val="00720B05"/>
    <w:rsid w:val="00766929"/>
    <w:rsid w:val="00770200"/>
    <w:rsid w:val="00777C4F"/>
    <w:rsid w:val="007E1E30"/>
    <w:rsid w:val="007F2F04"/>
    <w:rsid w:val="00817FEE"/>
    <w:rsid w:val="00831E91"/>
    <w:rsid w:val="008461BE"/>
    <w:rsid w:val="00853309"/>
    <w:rsid w:val="008760F6"/>
    <w:rsid w:val="008C3249"/>
    <w:rsid w:val="008F0C46"/>
    <w:rsid w:val="0092146A"/>
    <w:rsid w:val="009433F3"/>
    <w:rsid w:val="00985ACB"/>
    <w:rsid w:val="009B4B61"/>
    <w:rsid w:val="009D4D5C"/>
    <w:rsid w:val="009D71D5"/>
    <w:rsid w:val="009E5BFF"/>
    <w:rsid w:val="009F45BF"/>
    <w:rsid w:val="009F714E"/>
    <w:rsid w:val="00A074B5"/>
    <w:rsid w:val="00A124E5"/>
    <w:rsid w:val="00A15302"/>
    <w:rsid w:val="00A345C1"/>
    <w:rsid w:val="00A47AD9"/>
    <w:rsid w:val="00A75626"/>
    <w:rsid w:val="00A8112E"/>
    <w:rsid w:val="00AA0284"/>
    <w:rsid w:val="00AC550F"/>
    <w:rsid w:val="00AE5147"/>
    <w:rsid w:val="00AE5F41"/>
    <w:rsid w:val="00AF2784"/>
    <w:rsid w:val="00B26686"/>
    <w:rsid w:val="00B456FF"/>
    <w:rsid w:val="00B47F74"/>
    <w:rsid w:val="00B63E0E"/>
    <w:rsid w:val="00B90AC4"/>
    <w:rsid w:val="00BA1320"/>
    <w:rsid w:val="00BA2A39"/>
    <w:rsid w:val="00BA757B"/>
    <w:rsid w:val="00BD0663"/>
    <w:rsid w:val="00BD3C76"/>
    <w:rsid w:val="00BD4BE8"/>
    <w:rsid w:val="00BD5922"/>
    <w:rsid w:val="00BE7E2E"/>
    <w:rsid w:val="00BF282B"/>
    <w:rsid w:val="00C0363D"/>
    <w:rsid w:val="00C212DB"/>
    <w:rsid w:val="00C40EA8"/>
    <w:rsid w:val="00C85A21"/>
    <w:rsid w:val="00C92305"/>
    <w:rsid w:val="00C96D16"/>
    <w:rsid w:val="00CB2470"/>
    <w:rsid w:val="00CD557D"/>
    <w:rsid w:val="00D07F27"/>
    <w:rsid w:val="00D216FC"/>
    <w:rsid w:val="00D21D96"/>
    <w:rsid w:val="00D22966"/>
    <w:rsid w:val="00D35995"/>
    <w:rsid w:val="00D92A78"/>
    <w:rsid w:val="00DA2BC3"/>
    <w:rsid w:val="00DC59E4"/>
    <w:rsid w:val="00DF152D"/>
    <w:rsid w:val="00DF58CC"/>
    <w:rsid w:val="00E03838"/>
    <w:rsid w:val="00E11731"/>
    <w:rsid w:val="00E64FAF"/>
    <w:rsid w:val="00EC7271"/>
    <w:rsid w:val="00ED1DE4"/>
    <w:rsid w:val="00EE472A"/>
    <w:rsid w:val="00EE505F"/>
    <w:rsid w:val="00EE7ADC"/>
    <w:rsid w:val="00EF388D"/>
    <w:rsid w:val="00F3590E"/>
    <w:rsid w:val="00F4117C"/>
    <w:rsid w:val="00F572C3"/>
    <w:rsid w:val="00F57801"/>
    <w:rsid w:val="00F66187"/>
    <w:rsid w:val="00F97F4B"/>
    <w:rsid w:val="00FA0781"/>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F9C6B"/>
  <w15:docId w15:val="{75344C14-FD52-42B2-ABEE-725F1CE8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B7"/>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01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4.goteborg.se/prod/Stadsledningskontoret/LIS/Verksamhetshandbok/Forfattn.nsf/4CCD9C4754D0970EC125891D0041B0D5/$File/C12574360024D6C7WEBVDBL37W.pdf?OpenEle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A46E250744502965EAE55D8DF73CB"/>
        <w:category>
          <w:name w:val="Allmänt"/>
          <w:gallery w:val="placeholder"/>
        </w:category>
        <w:types>
          <w:type w:val="bbPlcHdr"/>
        </w:types>
        <w:behaviors>
          <w:behavior w:val="content"/>
        </w:behaviors>
        <w:guid w:val="{6F4D78A1-0927-4F99-B957-A180660B10F4}"/>
      </w:docPartPr>
      <w:docPartBody>
        <w:p w:rsidR="003A0960" w:rsidRDefault="001B7738" w:rsidP="001B7738">
          <w:pPr>
            <w:pStyle w:val="1F6A46E250744502965EAE55D8DF73CB4"/>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26119692FD1E4A06AC4F2DD3776F5F71"/>
        <w:category>
          <w:name w:val="Allmänt"/>
          <w:gallery w:val="placeholder"/>
        </w:category>
        <w:types>
          <w:type w:val="bbPlcHdr"/>
        </w:types>
        <w:behaviors>
          <w:behavior w:val="content"/>
        </w:behaviors>
        <w:guid w:val="{3A29D6CC-EB2D-4090-A199-A2828B18F984}"/>
      </w:docPartPr>
      <w:docPartBody>
        <w:p w:rsidR="00DA3BD3" w:rsidRDefault="001B7738" w:rsidP="001B7738">
          <w:pPr>
            <w:pStyle w:val="26119692FD1E4A06AC4F2DD3776F5F712"/>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AC2C3D486E8547BBB1D24D105384EAC5"/>
        <w:category>
          <w:name w:val="Allmänt"/>
          <w:gallery w:val="placeholder"/>
        </w:category>
        <w:types>
          <w:type w:val="bbPlcHdr"/>
        </w:types>
        <w:behaviors>
          <w:behavior w:val="content"/>
        </w:behaviors>
        <w:guid w:val="{39E2E992-31B4-43D0-982F-783FDDB35F5B}"/>
      </w:docPartPr>
      <w:docPartBody>
        <w:p w:rsidR="00655F09" w:rsidRDefault="001B7738" w:rsidP="001B7738">
          <w:pPr>
            <w:pStyle w:val="AC2C3D486E8547BBB1D24D105384EAC5"/>
          </w:pPr>
          <w:r>
            <w:rPr>
              <w:rStyle w:val="Platshllartext"/>
            </w:rPr>
            <w:t>[Förvaltnings/bolags anvisning för …]</w:t>
          </w:r>
        </w:p>
      </w:docPartBody>
    </w:docPart>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1B7738"/>
    <w:rsid w:val="002420BB"/>
    <w:rsid w:val="003A0960"/>
    <w:rsid w:val="005B6F51"/>
    <w:rsid w:val="00655F09"/>
    <w:rsid w:val="00AF2784"/>
    <w:rsid w:val="00BC2730"/>
    <w:rsid w:val="00DA3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0BB"/>
    <w:rPr>
      <w:color w:val="595959" w:themeColor="text1" w:themeTint="A6"/>
    </w:rPr>
  </w:style>
  <w:style w:type="paragraph" w:customStyle="1" w:styleId="6264C857C1454171A3D94121216A4775">
    <w:name w:val="6264C857C1454171A3D94121216A4775"/>
    <w:rsid w:val="002420BB"/>
    <w:pPr>
      <w:spacing w:line="278" w:lineRule="auto"/>
    </w:pPr>
    <w:rPr>
      <w:kern w:val="2"/>
      <w:sz w:val="24"/>
      <w:szCs w:val="24"/>
      <w14:ligatures w14:val="standardContextual"/>
    </w:rPr>
  </w:style>
  <w:style w:type="paragraph" w:customStyle="1" w:styleId="151FC18FE88241498AB37367039ECD39">
    <w:name w:val="151FC18FE88241498AB37367039ECD39"/>
    <w:rsid w:val="002420BB"/>
    <w:pPr>
      <w:spacing w:line="278" w:lineRule="auto"/>
    </w:pPr>
    <w:rPr>
      <w:kern w:val="2"/>
      <w:sz w:val="24"/>
      <w:szCs w:val="24"/>
      <w14:ligatures w14:val="standardContextual"/>
    </w:rPr>
  </w:style>
  <w:style w:type="paragraph" w:customStyle="1" w:styleId="AC2C3D486E8547BBB1D24D105384EAC5">
    <w:name w:val="AC2C3D486E8547BBB1D24D105384EAC5"/>
    <w:rsid w:val="001B773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402F6812F3784D949291A211270AD8FE4">
    <w:name w:val="402F6812F3784D949291A211270AD8FE4"/>
    <w:rsid w:val="001B7738"/>
    <w:pPr>
      <w:spacing w:line="276" w:lineRule="auto"/>
    </w:pPr>
    <w:rPr>
      <w:szCs w:val="24"/>
      <w:lang w:eastAsia="en-US"/>
    </w:rPr>
  </w:style>
  <w:style w:type="paragraph" w:customStyle="1" w:styleId="F8C38B32C25444CD9EFBB4FCD18AAA774">
    <w:name w:val="F8C38B32C25444CD9EFBB4FCD18AAA774"/>
    <w:rsid w:val="001B7738"/>
    <w:pPr>
      <w:spacing w:line="276" w:lineRule="auto"/>
    </w:pPr>
    <w:rPr>
      <w:szCs w:val="24"/>
      <w:lang w:eastAsia="en-US"/>
    </w:rPr>
  </w:style>
  <w:style w:type="paragraph" w:customStyle="1" w:styleId="DA5439A6818646989BC43154216185F64">
    <w:name w:val="DA5439A6818646989BC43154216185F64"/>
    <w:rsid w:val="001B7738"/>
    <w:pPr>
      <w:spacing w:line="276" w:lineRule="auto"/>
    </w:pPr>
    <w:rPr>
      <w:szCs w:val="24"/>
      <w:lang w:eastAsia="en-US"/>
    </w:rPr>
  </w:style>
  <w:style w:type="paragraph" w:customStyle="1" w:styleId="4EEBFA215E074E90BCCB8E3683497D744">
    <w:name w:val="4EEBFA215E074E90BCCB8E3683497D744"/>
    <w:rsid w:val="001B7738"/>
    <w:pPr>
      <w:spacing w:line="276" w:lineRule="auto"/>
    </w:pPr>
    <w:rPr>
      <w:szCs w:val="24"/>
      <w:lang w:eastAsia="en-US"/>
    </w:rPr>
  </w:style>
  <w:style w:type="paragraph" w:customStyle="1" w:styleId="6678BD581D2F4BDF9D48E91D4499236F4">
    <w:name w:val="6678BD581D2F4BDF9D48E91D4499236F4"/>
    <w:rsid w:val="001B7738"/>
    <w:pPr>
      <w:spacing w:line="276" w:lineRule="auto"/>
    </w:pPr>
    <w:rPr>
      <w:szCs w:val="24"/>
      <w:lang w:eastAsia="en-US"/>
    </w:rPr>
  </w:style>
  <w:style w:type="paragraph" w:customStyle="1" w:styleId="1F6A46E250744502965EAE55D8DF73CB4">
    <w:name w:val="1F6A46E250744502965EAE55D8DF73CB4"/>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26119692FD1E4A06AC4F2DD3776F5F712">
    <w:name w:val="26119692FD1E4A06AC4F2DD3776F5F712"/>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C39BE7E39B34473CB95AA0620670111F">
    <w:name w:val="C39BE7E39B34473CB95AA0620670111F"/>
    <w:rsid w:val="001B7738"/>
  </w:style>
  <w:style w:type="paragraph" w:customStyle="1" w:styleId="DB2C736F4E624E3BB3041B451B4F46C9">
    <w:name w:val="DB2C736F4E624E3BB3041B451B4F46C9"/>
    <w:rsid w:val="001B7738"/>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 w:type="paragraph" w:customStyle="1" w:styleId="4D14F997E829446BA8E9A92E07E1A2C6">
    <w:name w:val="4D14F997E829446BA8E9A92E07E1A2C6"/>
    <w:rsid w:val="0065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4555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 anvisning för hantering av situationer som kan medföra jäv</dc:title>
  <dc:subject/>
  <dc:creator>michaela.olausson@funktionsstod.goteborg.se</dc:creator>
  <cp:keywords/>
  <dc:description/>
  <cp:lastModifiedBy>Michaela Olausson</cp:lastModifiedBy>
  <cp:revision>1</cp:revision>
  <cp:lastPrinted>2017-01-05T15:29:00Z</cp:lastPrinted>
  <dcterms:created xsi:type="dcterms:W3CDTF">2021-08-27T08:34:00Z</dcterms:created>
  <dcterms:modified xsi:type="dcterms:W3CDTF">2025-07-04T15:25:00Z</dcterms:modified>
</cp:coreProperties>
</file>